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87" w:rsidRDefault="00B86C5D" w:rsidP="0023035A">
      <w:pPr>
        <w:spacing w:after="240"/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drawing>
          <wp:inline distT="0" distB="0" distL="0" distR="0">
            <wp:extent cx="1771650" cy="723900"/>
            <wp:effectExtent l="19050" t="0" r="0" b="0"/>
            <wp:docPr id="1" name="Picture 1" descr="646Black_FS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46Black_FSF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35A" w:rsidRDefault="0023035A" w:rsidP="0023035A">
      <w:pPr>
        <w:pStyle w:val="Heading1"/>
      </w:pPr>
      <w:r>
        <w:t>Call for Nominations</w:t>
      </w:r>
    </w:p>
    <w:p w:rsidR="0023035A" w:rsidRDefault="0023035A" w:rsidP="0023035A">
      <w:pPr>
        <w:jc w:val="center"/>
        <w:rPr>
          <w:sz w:val="22"/>
        </w:rPr>
      </w:pPr>
      <w:r>
        <w:rPr>
          <w:b/>
          <w:sz w:val="40"/>
        </w:rPr>
        <w:t>Flight Safety Foundation–Airbus</w:t>
      </w:r>
      <w:r>
        <w:rPr>
          <w:b/>
          <w:sz w:val="40"/>
        </w:rPr>
        <w:br/>
        <w:t>Human Factors in Aviation Safety Award</w:t>
      </w:r>
    </w:p>
    <w:p w:rsidR="0023035A" w:rsidRDefault="0023035A" w:rsidP="0023035A">
      <w:pPr>
        <w:jc w:val="center"/>
        <w:rPr>
          <w:sz w:val="22"/>
        </w:rPr>
      </w:pPr>
    </w:p>
    <w:p w:rsidR="0023035A" w:rsidRDefault="0023035A" w:rsidP="0023035A">
      <w:pPr>
        <w:rPr>
          <w:sz w:val="22"/>
          <w:u w:val="single"/>
        </w:rPr>
      </w:pPr>
      <w:r>
        <w:rPr>
          <w:sz w:val="22"/>
          <w:u w:val="single"/>
        </w:rPr>
        <w:t>Purpose and Establishment of Award:</w:t>
      </w:r>
    </w:p>
    <w:p w:rsidR="0023035A" w:rsidRDefault="0023035A" w:rsidP="0023035A">
      <w:pPr>
        <w:rPr>
          <w:sz w:val="22"/>
        </w:rPr>
      </w:pPr>
    </w:p>
    <w:p w:rsidR="0023035A" w:rsidRPr="0006218C" w:rsidRDefault="0023035A" w:rsidP="0006218C">
      <w:pPr>
        <w:rPr>
          <w:sz w:val="22"/>
        </w:rPr>
      </w:pPr>
      <w:r>
        <w:rPr>
          <w:sz w:val="22"/>
        </w:rPr>
        <w:t xml:space="preserve">Established in 1999, the </w:t>
      </w:r>
      <w:r w:rsidRPr="0010305A">
        <w:rPr>
          <w:sz w:val="22"/>
        </w:rPr>
        <w:t>Flight Safety Foundation–Airbus Human Factors in Aviation Safety Award</w:t>
      </w:r>
      <w:r>
        <w:rPr>
          <w:sz w:val="22"/>
        </w:rPr>
        <w:t xml:space="preserve"> recognizes </w:t>
      </w:r>
      <w:r w:rsidRPr="0010305A">
        <w:rPr>
          <w:sz w:val="22"/>
        </w:rPr>
        <w:t>outstanding achievement in human factors contributions to aviation safety</w:t>
      </w:r>
      <w:r w:rsidRPr="00270CAB">
        <w:rPr>
          <w:sz w:val="22"/>
        </w:rPr>
        <w:t>.</w:t>
      </w:r>
      <w:r w:rsidR="00C9166C">
        <w:rPr>
          <w:sz w:val="22"/>
        </w:rPr>
        <w:t xml:space="preserve"> The award may be presented to an individual, group or organization for a one-time contribution or sustained contributions in the field of human factors.</w:t>
      </w:r>
      <w:r w:rsidR="0006218C">
        <w:rPr>
          <w:sz w:val="22"/>
        </w:rPr>
        <w:t xml:space="preserve"> </w:t>
      </w:r>
      <w:r w:rsidR="004A4117" w:rsidRPr="0006218C">
        <w:rPr>
          <w:b/>
          <w:sz w:val="22"/>
        </w:rPr>
        <w:t xml:space="preserve">The </w:t>
      </w:r>
      <w:r w:rsidR="00C9166C" w:rsidRPr="0006218C">
        <w:rPr>
          <w:b/>
          <w:sz w:val="22"/>
        </w:rPr>
        <w:t xml:space="preserve">deadline </w:t>
      </w:r>
      <w:r w:rsidR="00242913" w:rsidRPr="0006218C">
        <w:rPr>
          <w:b/>
          <w:sz w:val="22"/>
        </w:rPr>
        <w:t xml:space="preserve">for </w:t>
      </w:r>
      <w:r w:rsidR="00C9166C" w:rsidRPr="0006218C">
        <w:rPr>
          <w:b/>
          <w:sz w:val="22"/>
        </w:rPr>
        <w:t>submitting nominations</w:t>
      </w:r>
      <w:r w:rsidR="004A4117" w:rsidRPr="0006218C">
        <w:rPr>
          <w:b/>
          <w:sz w:val="22"/>
        </w:rPr>
        <w:t xml:space="preserve"> is </w:t>
      </w:r>
      <w:r w:rsidR="006B5253" w:rsidRPr="0006218C">
        <w:rPr>
          <w:b/>
          <w:color w:val="FF0000"/>
          <w:sz w:val="22"/>
        </w:rPr>
        <w:t xml:space="preserve">Sept. </w:t>
      </w:r>
      <w:r w:rsidR="00941652">
        <w:rPr>
          <w:b/>
          <w:color w:val="FF0000"/>
          <w:sz w:val="22"/>
        </w:rPr>
        <w:t>10</w:t>
      </w:r>
      <w:r w:rsidR="006B5253" w:rsidRPr="0006218C">
        <w:rPr>
          <w:b/>
          <w:color w:val="FF0000"/>
          <w:sz w:val="22"/>
        </w:rPr>
        <w:t>, 2018</w:t>
      </w:r>
      <w:r w:rsidR="0003728F" w:rsidRPr="0006218C">
        <w:rPr>
          <w:b/>
          <w:sz w:val="22"/>
        </w:rPr>
        <w:t xml:space="preserve">. </w:t>
      </w:r>
      <w:r w:rsidR="0003728F" w:rsidRPr="0006218C">
        <w:rPr>
          <w:b/>
          <w:sz w:val="22"/>
        </w:rPr>
        <w:br/>
      </w:r>
    </w:p>
    <w:p w:rsidR="0023035A" w:rsidRDefault="0023035A" w:rsidP="0023035A">
      <w:pPr>
        <w:rPr>
          <w:sz w:val="22"/>
        </w:rPr>
      </w:pPr>
      <w:r>
        <w:rPr>
          <w:sz w:val="22"/>
        </w:rPr>
        <w:t xml:space="preserve">The </w:t>
      </w:r>
      <w:r w:rsidR="00242913">
        <w:rPr>
          <w:sz w:val="22"/>
        </w:rPr>
        <w:t>a</w:t>
      </w:r>
      <w:r>
        <w:rPr>
          <w:sz w:val="22"/>
        </w:rPr>
        <w:t xml:space="preserve">ward will be presented at the </w:t>
      </w:r>
      <w:r w:rsidR="006B5253">
        <w:rPr>
          <w:sz w:val="22"/>
        </w:rPr>
        <w:t>71st</w:t>
      </w:r>
      <w:r w:rsidR="00440D6E" w:rsidRPr="00440D6E">
        <w:rPr>
          <w:sz w:val="22"/>
        </w:rPr>
        <w:t xml:space="preserve"> annual </w:t>
      </w:r>
      <w:r w:rsidR="0003728F">
        <w:rPr>
          <w:sz w:val="22"/>
        </w:rPr>
        <w:t>International Air Safety Summit (I</w:t>
      </w:r>
      <w:r w:rsidR="004A4117">
        <w:rPr>
          <w:sz w:val="22"/>
        </w:rPr>
        <w:t>ASS</w:t>
      </w:r>
      <w:r w:rsidR="00242913">
        <w:rPr>
          <w:sz w:val="22"/>
        </w:rPr>
        <w:t xml:space="preserve"> 2018</w:t>
      </w:r>
      <w:r w:rsidR="004A4117">
        <w:rPr>
          <w:sz w:val="22"/>
        </w:rPr>
        <w:t xml:space="preserve">), </w:t>
      </w:r>
      <w:r w:rsidR="00A77757">
        <w:rPr>
          <w:sz w:val="22"/>
        </w:rPr>
        <w:t>Nov</w:t>
      </w:r>
      <w:r w:rsidR="006B5253">
        <w:rPr>
          <w:sz w:val="22"/>
        </w:rPr>
        <w:t>. 12–14, 2018,</w:t>
      </w:r>
      <w:r w:rsidR="0003728F">
        <w:rPr>
          <w:sz w:val="22"/>
        </w:rPr>
        <w:t xml:space="preserve"> in </w:t>
      </w:r>
      <w:r w:rsidR="006B5253">
        <w:rPr>
          <w:sz w:val="22"/>
        </w:rPr>
        <w:t>Seattle, Washing</w:t>
      </w:r>
      <w:r w:rsidR="00242913">
        <w:rPr>
          <w:sz w:val="22"/>
        </w:rPr>
        <w:t>t</w:t>
      </w:r>
      <w:r w:rsidR="006B5253">
        <w:rPr>
          <w:sz w:val="22"/>
        </w:rPr>
        <w:t>on,</w:t>
      </w:r>
      <w:r w:rsidR="0003728F">
        <w:rPr>
          <w:sz w:val="22"/>
        </w:rPr>
        <w:t xml:space="preserve"> </w:t>
      </w:r>
      <w:r w:rsidR="00242913">
        <w:rPr>
          <w:sz w:val="22"/>
        </w:rPr>
        <w:t>U.S</w:t>
      </w:r>
      <w:r w:rsidR="0003728F">
        <w:rPr>
          <w:sz w:val="22"/>
        </w:rPr>
        <w:t xml:space="preserve">. </w:t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23035A" w:rsidP="0023035A">
      <w:pPr>
        <w:tabs>
          <w:tab w:val="right" w:pos="10620"/>
          <w:tab w:val="right" w:pos="10710"/>
        </w:tabs>
        <w:rPr>
          <w:sz w:val="22"/>
          <w:u w:val="single"/>
        </w:rPr>
      </w:pPr>
      <w:r>
        <w:rPr>
          <w:b/>
          <w:sz w:val="22"/>
        </w:rPr>
        <w:t>Name of Nominee</w:t>
      </w:r>
      <w:r w:rsidRPr="00440D6E">
        <w:rPr>
          <w:b/>
          <w:sz w:val="22"/>
        </w:rPr>
        <w:t>:</w:t>
      </w:r>
      <w:r w:rsidR="00440D6E" w:rsidRPr="00440D6E">
        <w:rPr>
          <w:b/>
          <w:sz w:val="22"/>
        </w:rPr>
        <w:t xml:space="preserve">  </w:t>
      </w:r>
      <w:r>
        <w:rPr>
          <w:sz w:val="22"/>
          <w:u w:val="single"/>
        </w:rPr>
        <w:tab/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23035A" w:rsidP="0023035A">
      <w:pPr>
        <w:tabs>
          <w:tab w:val="right" w:pos="10620"/>
        </w:tabs>
        <w:rPr>
          <w:sz w:val="22"/>
        </w:rPr>
      </w:pPr>
      <w:r>
        <w:rPr>
          <w:b/>
          <w:sz w:val="22"/>
        </w:rPr>
        <w:t>Position/Company</w:t>
      </w:r>
      <w:r w:rsidRPr="00440D6E">
        <w:rPr>
          <w:b/>
          <w:sz w:val="22"/>
        </w:rPr>
        <w:t>:</w:t>
      </w:r>
      <w:r w:rsidR="00440D6E" w:rsidRPr="00440D6E">
        <w:rPr>
          <w:b/>
          <w:sz w:val="22"/>
        </w:rPr>
        <w:t xml:space="preserve"> </w:t>
      </w:r>
      <w:r>
        <w:rPr>
          <w:sz w:val="22"/>
          <w:u w:val="single"/>
        </w:rPr>
        <w:tab/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23035A" w:rsidP="0023035A">
      <w:pPr>
        <w:tabs>
          <w:tab w:val="right" w:pos="10620"/>
        </w:tabs>
        <w:rPr>
          <w:sz w:val="22"/>
          <w:u w:val="single"/>
        </w:rPr>
      </w:pPr>
      <w:r>
        <w:rPr>
          <w:b/>
          <w:sz w:val="22"/>
        </w:rPr>
        <w:t>Address</w:t>
      </w:r>
      <w:r w:rsidRPr="00440D6E">
        <w:rPr>
          <w:b/>
          <w:sz w:val="22"/>
        </w:rPr>
        <w:t>:</w:t>
      </w:r>
      <w:r w:rsidR="00440D6E" w:rsidRPr="00440D6E">
        <w:rPr>
          <w:sz w:val="22"/>
        </w:rPr>
        <w:t xml:space="preserve"> </w:t>
      </w:r>
      <w:r>
        <w:rPr>
          <w:sz w:val="22"/>
          <w:u w:val="single"/>
        </w:rPr>
        <w:tab/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23035A" w:rsidP="0023035A">
      <w:pPr>
        <w:tabs>
          <w:tab w:val="right" w:pos="10620"/>
        </w:tabs>
        <w:rPr>
          <w:sz w:val="22"/>
          <w:u w:val="single"/>
        </w:rPr>
      </w:pPr>
      <w:r>
        <w:rPr>
          <w:sz w:val="22"/>
          <w:u w:val="single"/>
        </w:rPr>
        <w:tab/>
      </w:r>
    </w:p>
    <w:p w:rsidR="0023035A" w:rsidRDefault="00440D6E" w:rsidP="00440D6E">
      <w:pPr>
        <w:tabs>
          <w:tab w:val="right" w:pos="10620"/>
        </w:tabs>
        <w:rPr>
          <w:sz w:val="22"/>
          <w:u w:val="single"/>
        </w:rPr>
      </w:pPr>
      <w:r>
        <w:rPr>
          <w:b/>
          <w:sz w:val="22"/>
        </w:rPr>
        <w:br/>
      </w:r>
      <w:r w:rsidR="0023035A">
        <w:rPr>
          <w:b/>
          <w:sz w:val="22"/>
        </w:rPr>
        <w:t>Phone/Email:</w:t>
      </w:r>
      <w:r w:rsidR="0023035A">
        <w:rPr>
          <w:sz w:val="22"/>
        </w:rPr>
        <w:t xml:space="preserve"> </w:t>
      </w:r>
      <w:r>
        <w:rPr>
          <w:sz w:val="22"/>
          <w:u w:val="single"/>
        </w:rPr>
        <w:tab/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5718F0" w:rsidP="0023035A">
      <w:pPr>
        <w:tabs>
          <w:tab w:val="right" w:pos="10620"/>
        </w:tabs>
        <w:rPr>
          <w:sz w:val="22"/>
        </w:rPr>
      </w:pPr>
      <w:r>
        <w:rPr>
          <w:sz w:val="22"/>
        </w:rPr>
        <w:t>***Please attach documentation</w:t>
      </w:r>
      <w:r w:rsidR="0023035A">
        <w:rPr>
          <w:sz w:val="22"/>
        </w:rPr>
        <w:t xml:space="preserve"> to support your nomination</w:t>
      </w:r>
      <w:r>
        <w:rPr>
          <w:sz w:val="22"/>
        </w:rPr>
        <w:t xml:space="preserve"> (maximum of one page)</w:t>
      </w:r>
      <w:r w:rsidR="0023035A">
        <w:rPr>
          <w:sz w:val="22"/>
        </w:rPr>
        <w:t xml:space="preserve">.  Nominations without supporting materials </w:t>
      </w:r>
      <w:r>
        <w:rPr>
          <w:sz w:val="22"/>
        </w:rPr>
        <w:t xml:space="preserve">or with materials over one page will </w:t>
      </w:r>
      <w:r w:rsidR="0023035A">
        <w:rPr>
          <w:sz w:val="22"/>
        </w:rPr>
        <w:t>not be considered by the Award Board. ***</w:t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23035A" w:rsidP="0023035A">
      <w:pPr>
        <w:tabs>
          <w:tab w:val="right" w:pos="10620"/>
        </w:tabs>
        <w:rPr>
          <w:b/>
          <w:sz w:val="22"/>
        </w:rPr>
      </w:pPr>
      <w:r>
        <w:rPr>
          <w:b/>
          <w:sz w:val="22"/>
        </w:rPr>
        <w:t>Nomination submitted by:</w:t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23035A" w:rsidP="0023035A">
      <w:pPr>
        <w:tabs>
          <w:tab w:val="right" w:pos="10620"/>
        </w:tabs>
        <w:rPr>
          <w:sz w:val="22"/>
          <w:u w:val="single"/>
        </w:rPr>
      </w:pPr>
      <w:r>
        <w:rPr>
          <w:b/>
          <w:sz w:val="22"/>
        </w:rPr>
        <w:t>Name</w:t>
      </w:r>
      <w:r w:rsidRPr="00440D6E">
        <w:rPr>
          <w:b/>
          <w:sz w:val="22"/>
        </w:rPr>
        <w:t>:</w:t>
      </w:r>
      <w:r w:rsidR="00440D6E">
        <w:rPr>
          <w:b/>
          <w:sz w:val="22"/>
        </w:rPr>
        <w:t xml:space="preserve"> </w:t>
      </w:r>
      <w:r>
        <w:rPr>
          <w:sz w:val="22"/>
          <w:u w:val="single"/>
        </w:rPr>
        <w:tab/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23035A" w:rsidP="0023035A">
      <w:pPr>
        <w:tabs>
          <w:tab w:val="right" w:pos="10620"/>
        </w:tabs>
        <w:rPr>
          <w:sz w:val="22"/>
          <w:u w:val="single"/>
        </w:rPr>
      </w:pPr>
      <w:r>
        <w:rPr>
          <w:b/>
          <w:sz w:val="22"/>
        </w:rPr>
        <w:t>Address:</w:t>
      </w:r>
      <w:r w:rsidR="00440D6E">
        <w:rPr>
          <w:b/>
          <w:sz w:val="22"/>
        </w:rPr>
        <w:t xml:space="preserve"> </w:t>
      </w:r>
      <w:r>
        <w:rPr>
          <w:sz w:val="22"/>
          <w:u w:val="single"/>
        </w:rPr>
        <w:tab/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23035A" w:rsidP="0023035A">
      <w:pPr>
        <w:tabs>
          <w:tab w:val="right" w:pos="10620"/>
        </w:tabs>
        <w:rPr>
          <w:sz w:val="22"/>
          <w:u w:val="single"/>
        </w:rPr>
      </w:pPr>
      <w:r>
        <w:rPr>
          <w:b/>
          <w:sz w:val="22"/>
        </w:rPr>
        <w:t>Telephone:</w:t>
      </w:r>
      <w:r w:rsidR="00440D6E">
        <w:rPr>
          <w:b/>
          <w:sz w:val="22"/>
        </w:rPr>
        <w:t xml:space="preserve"> </w:t>
      </w:r>
      <w:r>
        <w:rPr>
          <w:sz w:val="22"/>
          <w:u w:val="single"/>
        </w:rPr>
        <w:tab/>
      </w:r>
    </w:p>
    <w:p w:rsidR="0023035A" w:rsidRDefault="0023035A" w:rsidP="0023035A">
      <w:pPr>
        <w:tabs>
          <w:tab w:val="right" w:pos="10620"/>
        </w:tabs>
        <w:rPr>
          <w:sz w:val="22"/>
        </w:rPr>
      </w:pPr>
    </w:p>
    <w:p w:rsidR="0023035A" w:rsidRDefault="0023035A" w:rsidP="0023035A">
      <w:pPr>
        <w:tabs>
          <w:tab w:val="right" w:pos="10620"/>
        </w:tabs>
        <w:rPr>
          <w:sz w:val="22"/>
          <w:u w:val="single"/>
        </w:rPr>
      </w:pPr>
      <w:r>
        <w:rPr>
          <w:b/>
          <w:sz w:val="22"/>
        </w:rPr>
        <w:t>Email:</w:t>
      </w:r>
      <w:r w:rsidR="00440D6E">
        <w:rPr>
          <w:b/>
          <w:sz w:val="22"/>
        </w:rPr>
        <w:t xml:space="preserve"> </w:t>
      </w:r>
      <w:r>
        <w:rPr>
          <w:sz w:val="22"/>
          <w:u w:val="single"/>
        </w:rPr>
        <w:tab/>
      </w:r>
    </w:p>
    <w:p w:rsidR="0023035A" w:rsidRDefault="0023035A" w:rsidP="0023035A">
      <w:pPr>
        <w:rPr>
          <w:sz w:val="22"/>
        </w:rPr>
      </w:pPr>
    </w:p>
    <w:p w:rsidR="0023035A" w:rsidRPr="006B5253" w:rsidRDefault="0023035A" w:rsidP="0023035A">
      <w:pPr>
        <w:jc w:val="center"/>
        <w:rPr>
          <w:b/>
          <w:color w:val="FF0000"/>
          <w:sz w:val="26"/>
        </w:rPr>
      </w:pPr>
      <w:r w:rsidRPr="006B5253">
        <w:rPr>
          <w:b/>
          <w:color w:val="FF0000"/>
          <w:sz w:val="26"/>
        </w:rPr>
        <w:t xml:space="preserve">Deadline: </w:t>
      </w:r>
      <w:r w:rsidR="006B5253" w:rsidRPr="006B5253">
        <w:rPr>
          <w:b/>
          <w:color w:val="FF0000"/>
          <w:sz w:val="26"/>
        </w:rPr>
        <w:t xml:space="preserve">Sept. </w:t>
      </w:r>
      <w:r w:rsidR="00941652">
        <w:rPr>
          <w:b/>
          <w:color w:val="FF0000"/>
          <w:sz w:val="26"/>
        </w:rPr>
        <w:t>10</w:t>
      </w:r>
      <w:bookmarkStart w:id="0" w:name="_GoBack"/>
      <w:bookmarkEnd w:id="0"/>
      <w:r w:rsidR="006B5253" w:rsidRPr="006B5253">
        <w:rPr>
          <w:b/>
          <w:color w:val="FF0000"/>
          <w:sz w:val="26"/>
        </w:rPr>
        <w:t>, 2018</w:t>
      </w:r>
    </w:p>
    <w:p w:rsidR="0023035A" w:rsidRDefault="00F06809" w:rsidP="0023035A">
      <w:pPr>
        <w:jc w:val="center"/>
        <w:rPr>
          <w:b/>
          <w:sz w:val="26"/>
        </w:rPr>
      </w:pPr>
      <w:r w:rsidRPr="008D354F">
        <w:rPr>
          <w:b/>
          <w:sz w:val="26"/>
        </w:rPr>
        <w:t>Please return to</w:t>
      </w:r>
      <w:r>
        <w:rPr>
          <w:b/>
          <w:sz w:val="26"/>
        </w:rPr>
        <w:t xml:space="preserve"> </w:t>
      </w:r>
      <w:r w:rsidR="00C811B2">
        <w:rPr>
          <w:b/>
          <w:sz w:val="26"/>
        </w:rPr>
        <w:t>Frank Jackman</w:t>
      </w:r>
      <w:r>
        <w:rPr>
          <w:b/>
          <w:sz w:val="26"/>
        </w:rPr>
        <w:t>,</w:t>
      </w:r>
      <w:r w:rsidRPr="008D354F">
        <w:rPr>
          <w:b/>
          <w:sz w:val="26"/>
        </w:rPr>
        <w:t xml:space="preserve"> Flight Safety Foundation</w:t>
      </w:r>
      <w:r w:rsidR="00242913">
        <w:rPr>
          <w:b/>
          <w:sz w:val="26"/>
        </w:rPr>
        <w:t>,</w:t>
      </w:r>
      <w:r w:rsidRPr="008D354F">
        <w:rPr>
          <w:b/>
          <w:sz w:val="26"/>
        </w:rPr>
        <w:t xml:space="preserve"> by fax 703-739-6708 </w:t>
      </w:r>
      <w:r w:rsidRPr="008D354F">
        <w:rPr>
          <w:b/>
          <w:sz w:val="26"/>
        </w:rPr>
        <w:br/>
        <w:t xml:space="preserve">or by e-mail to </w:t>
      </w:r>
      <w:hyperlink r:id="rId5" w:history="1">
        <w:r w:rsidR="00C811B2" w:rsidRPr="004A3AC5">
          <w:rPr>
            <w:rStyle w:val="Hyperlink"/>
            <w:b/>
            <w:sz w:val="26"/>
          </w:rPr>
          <w:t>jackman@flightsafety.org</w:t>
        </w:r>
      </w:hyperlink>
      <w:r w:rsidRPr="008D354F">
        <w:rPr>
          <w:b/>
          <w:sz w:val="26"/>
        </w:rPr>
        <w:t xml:space="preserve"> </w:t>
      </w:r>
      <w:r w:rsidR="00C811B2">
        <w:rPr>
          <w:b/>
          <w:sz w:val="26"/>
        </w:rPr>
        <w:t xml:space="preserve"> </w:t>
      </w:r>
      <w:r>
        <w:rPr>
          <w:b/>
          <w:sz w:val="26"/>
        </w:rPr>
        <w:br/>
      </w:r>
      <w:r w:rsidR="0023035A">
        <w:rPr>
          <w:b/>
          <w:sz w:val="26"/>
        </w:rPr>
        <w:t xml:space="preserve">Attention: </w:t>
      </w:r>
      <w:r w:rsidR="006B5253">
        <w:rPr>
          <w:b/>
          <w:sz w:val="26"/>
        </w:rPr>
        <w:t>FSF</w:t>
      </w:r>
      <w:r w:rsidR="0023035A">
        <w:rPr>
          <w:b/>
          <w:sz w:val="26"/>
        </w:rPr>
        <w:t>–Airbus Human Factors in Aviation Safety Award</w:t>
      </w:r>
    </w:p>
    <w:p w:rsidR="0023035A" w:rsidRPr="004D73CB" w:rsidRDefault="0023035A" w:rsidP="0023035A">
      <w:pPr>
        <w:spacing w:before="120"/>
        <w:jc w:val="center"/>
        <w:rPr>
          <w:b/>
          <w:sz w:val="26"/>
        </w:rPr>
      </w:pPr>
      <w:r>
        <w:rPr>
          <w:b/>
          <w:sz w:val="26"/>
        </w:rPr>
        <w:t>Thank you for your nomination</w:t>
      </w:r>
    </w:p>
    <w:sectPr w:rsidR="0023035A" w:rsidRPr="004D73CB" w:rsidSect="0023035A">
      <w:pgSz w:w="12240" w:h="15840"/>
      <w:pgMar w:top="1008" w:right="80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E8"/>
    <w:rsid w:val="0003728F"/>
    <w:rsid w:val="0006218C"/>
    <w:rsid w:val="00202214"/>
    <w:rsid w:val="0023035A"/>
    <w:rsid w:val="00242913"/>
    <w:rsid w:val="002D7896"/>
    <w:rsid w:val="00440D6E"/>
    <w:rsid w:val="004A4117"/>
    <w:rsid w:val="005718F0"/>
    <w:rsid w:val="00654FE8"/>
    <w:rsid w:val="006B5253"/>
    <w:rsid w:val="00890FFA"/>
    <w:rsid w:val="00941652"/>
    <w:rsid w:val="00965EA8"/>
    <w:rsid w:val="00A547F9"/>
    <w:rsid w:val="00A77757"/>
    <w:rsid w:val="00B57F1F"/>
    <w:rsid w:val="00B86C5D"/>
    <w:rsid w:val="00C811B2"/>
    <w:rsid w:val="00C9166C"/>
    <w:rsid w:val="00CA4B04"/>
    <w:rsid w:val="00CC18E0"/>
    <w:rsid w:val="00D308D4"/>
    <w:rsid w:val="00E548E6"/>
    <w:rsid w:val="00F06809"/>
    <w:rsid w:val="00F46A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0767863-8B60-4997-B3F7-9E8C80CC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896"/>
  </w:style>
  <w:style w:type="paragraph" w:styleId="Heading1">
    <w:name w:val="heading 1"/>
    <w:basedOn w:val="Normal"/>
    <w:next w:val="Normal"/>
    <w:qFormat/>
    <w:rsid w:val="001D6823"/>
    <w:pPr>
      <w:keepNext/>
      <w:jc w:val="center"/>
      <w:outlineLvl w:val="0"/>
    </w:pPr>
    <w:rPr>
      <w:rFonts w:eastAsia="Times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308D4"/>
  </w:style>
  <w:style w:type="character" w:styleId="Hyperlink">
    <w:name w:val="Hyperlink"/>
    <w:basedOn w:val="DefaultParagraphFont"/>
    <w:uiPriority w:val="99"/>
    <w:unhideWhenUsed/>
    <w:rsid w:val="00D308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kman@flightsafet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17, 2002</vt:lpstr>
    </vt:vector>
  </TitlesOfParts>
  <Company>HP</Company>
  <LinksUpToDate>false</LinksUpToDate>
  <CharactersWithSpaces>1300</CharactersWithSpaces>
  <SharedDoc>false</SharedDoc>
  <HLinks>
    <vt:vector size="6" baseType="variant">
      <vt:variant>
        <vt:i4>3473427</vt:i4>
      </vt:variant>
      <vt:variant>
        <vt:i4>0</vt:i4>
      </vt:variant>
      <vt:variant>
        <vt:i4>0</vt:i4>
      </vt:variant>
      <vt:variant>
        <vt:i4>5</vt:i4>
      </vt:variant>
      <vt:variant>
        <vt:lpwstr>mailto:mitchell@flightsafety.org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17, 2002</dc:title>
  <dc:creator>Flight Safety Foundation</dc:creator>
  <cp:lastModifiedBy>Frank Jackman</cp:lastModifiedBy>
  <cp:revision>2</cp:revision>
  <dcterms:created xsi:type="dcterms:W3CDTF">2018-07-12T19:40:00Z</dcterms:created>
  <dcterms:modified xsi:type="dcterms:W3CDTF">2018-07-12T19:40:00Z</dcterms:modified>
</cp:coreProperties>
</file>